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天河区2020年社区专职工作人员公开招聘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政策性加分审核工作指引</w:t>
      </w:r>
    </w:p>
    <w:bookmarkEnd w:id="0"/>
    <w:tbl>
      <w:tblPr>
        <w:tblStyle w:val="3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988"/>
        <w:gridCol w:w="1853"/>
        <w:gridCol w:w="185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政策性加分项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是否需要原件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复印件(A4纸)份数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持有初级以上（含初级）社会工作职业资格证书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查验原件收取复印件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随军配偶等国家政策性安置的人员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结婚证、配偶转业证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查验原件收取复印件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曾在天河区所辖社区担任3年以上社区居民代表、居民小组长、（社区、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FFFFFF"/>
                <w:lang w:eastAsia="zh-CN"/>
              </w:rPr>
              <w:t>非公企业、社会组织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）党支部书记、党小组长，获得社区推荐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相关当选证书，并由社区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出具相关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材料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4</w:t>
            </w:r>
          </w:p>
        </w:tc>
        <w:tc>
          <w:tcPr>
            <w:tcW w:w="2988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有2年以上街道办事处、社区工作（出租屋管理员、党建指导员、劳动监察和安全生产协理员、计生办协管员、工会协理员、家庭综合服务中心社工等）经历，获得报名所在街道办事处推荐。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劳动合同、社保缴交佐证材料，并由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街道出具相关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材料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5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近2年参加社区志愿服务200小时以上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以相关志愿服务管理系统或志愿服务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行政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提供的佐证材料为准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6CCF"/>
    <w:rsid w:val="442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2020-10-15T08:10:00Z</dcterms:created>
  <dc:creator>lilq1</dc:creator>
  <cp:lastModifiedBy>lilq1</cp:lastModifiedBy>
  <dcterms:modified xsi:type="dcterms:W3CDTF">2020-10-15T08:10:27Z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